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4D" w:rsidRPr="00187178" w:rsidRDefault="00DD764D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СПРАВКА</w:t>
      </w:r>
    </w:p>
    <w:p w:rsidR="00DD764D" w:rsidRPr="00187178" w:rsidRDefault="00DD764D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 результатах проведения публичных</w:t>
      </w:r>
    </w:p>
    <w:p w:rsidR="00DD764D" w:rsidRPr="00187178" w:rsidRDefault="00DD764D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консультаций по проекту муниципального нормативного правового акта</w:t>
      </w:r>
    </w:p>
    <w:p w:rsidR="00DD764D" w:rsidRPr="00187178" w:rsidRDefault="00DD764D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в углубленном порядке</w:t>
      </w:r>
    </w:p>
    <w:p w:rsidR="00DD764D" w:rsidRPr="005205EF" w:rsidRDefault="00DD764D" w:rsidP="005205EF">
      <w:pPr>
        <w:spacing w:after="10"/>
        <w:jc w:val="both"/>
        <w:outlineLvl w:val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lang w:eastAsia="ru-RU"/>
        </w:rPr>
        <w:t>П</w:t>
      </w:r>
      <w:r w:rsidRPr="005205EF">
        <w:rPr>
          <w:rFonts w:ascii="Times New Roman" w:hAnsi="Times New Roman"/>
          <w:b/>
          <w:lang w:eastAsia="ru-RU"/>
        </w:rPr>
        <w:t>р</w:t>
      </w:r>
      <w:r>
        <w:rPr>
          <w:rFonts w:ascii="Times New Roman" w:hAnsi="Times New Roman"/>
          <w:b/>
          <w:lang w:eastAsia="ru-RU"/>
        </w:rPr>
        <w:t>оекта Решения Думы</w:t>
      </w:r>
      <w:r w:rsidRPr="005205EF">
        <w:rPr>
          <w:rFonts w:ascii="Times New Roman" w:hAnsi="Times New Roman"/>
          <w:b/>
          <w:lang w:eastAsia="ru-RU"/>
        </w:rPr>
        <w:t xml:space="preserve"> Межевского муниципального округа  Первого созыва</w:t>
      </w:r>
      <w:r w:rsidRPr="005205EF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5205EF">
        <w:rPr>
          <w:rFonts w:ascii="Times New Roman" w:hAnsi="Times New Roman"/>
        </w:rPr>
        <w:t>«</w:t>
      </w:r>
      <w:r w:rsidRPr="005205EF">
        <w:rPr>
          <w:rFonts w:ascii="Times New Roman" w:hAnsi="Times New Roman"/>
          <w:b/>
          <w:bCs/>
          <w:u w:val="single"/>
        </w:rPr>
        <w:t>Об утверждении Положения о муниципальном контроле в сфере благоустройства на территории Межевского муниципального округа Костромской области</w:t>
      </w:r>
      <w:r w:rsidRPr="005205EF">
        <w:rPr>
          <w:rFonts w:ascii="Times New Roman" w:hAnsi="Times New Roman"/>
          <w:b/>
          <w:u w:val="single"/>
        </w:rPr>
        <w:t>».</w:t>
      </w:r>
    </w:p>
    <w:p w:rsidR="00DD764D" w:rsidRPr="00187178" w:rsidRDefault="00DD764D" w:rsidP="000463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205EF">
        <w:rPr>
          <w:rFonts w:ascii="Times New Roman" w:hAnsi="Times New Roman"/>
        </w:rPr>
        <w:t xml:space="preserve">    В  соответствии с </w:t>
      </w:r>
      <w:hyperlink r:id="rId4" w:history="1">
        <w:r w:rsidRPr="005205EF">
          <w:rPr>
            <w:rFonts w:ascii="Times New Roman" w:hAnsi="Times New Roman"/>
          </w:rPr>
          <w:t>Порядком</w:t>
        </w:r>
      </w:hyperlink>
      <w:r w:rsidRPr="005205EF">
        <w:rPr>
          <w:rFonts w:ascii="Times New Roman" w:hAnsi="Times New Roman"/>
        </w:rPr>
        <w:t xml:space="preserve"> проведения оценки регулирующего воздействия</w:t>
      </w:r>
      <w:r w:rsidRPr="00187178">
        <w:rPr>
          <w:rFonts w:ascii="Times New Roman" w:hAnsi="Times New Roman"/>
        </w:rPr>
        <w:t xml:space="preserve"> проектов муниципальных нормативных правовых актов </w:t>
      </w:r>
      <w:r>
        <w:rPr>
          <w:rFonts w:ascii="Times New Roman" w:hAnsi="Times New Roman"/>
        </w:rPr>
        <w:t>Межев</w:t>
      </w:r>
      <w:r w:rsidRPr="00DF3A54">
        <w:rPr>
          <w:rFonts w:ascii="Times New Roman" w:hAnsi="Times New Roman"/>
        </w:rPr>
        <w:t>ского</w:t>
      </w:r>
      <w:r>
        <w:rPr>
          <w:rFonts w:ascii="Times New Roman" w:hAnsi="Times New Roman"/>
        </w:rPr>
        <w:t xml:space="preserve"> муниципального района</w:t>
      </w:r>
      <w:r w:rsidRPr="00187178">
        <w:rPr>
          <w:rFonts w:ascii="Times New Roman" w:hAnsi="Times New Roman"/>
        </w:rPr>
        <w:t xml:space="preserve"> Костромской области, устанавливающих новые или изменяющих ранее предусмотренные муниципальными нормативными правовыми актами </w:t>
      </w:r>
      <w:r>
        <w:rPr>
          <w:rFonts w:ascii="Times New Roman" w:hAnsi="Times New Roman"/>
        </w:rPr>
        <w:t>Межев</w:t>
      </w:r>
      <w:r w:rsidRPr="00DF3A54">
        <w:rPr>
          <w:rFonts w:ascii="Times New Roman" w:hAnsi="Times New Roman"/>
        </w:rPr>
        <w:t>ского</w:t>
      </w:r>
      <w:r w:rsidRPr="00187178">
        <w:rPr>
          <w:rFonts w:ascii="Times New Roman" w:hAnsi="Times New Roman"/>
        </w:rPr>
        <w:t xml:space="preserve"> муниципального района Костромской области обязанности для субъектов предпринимательской и инвестиционной деятельности, утвержденным </w:t>
      </w:r>
      <w:r>
        <w:rPr>
          <w:rFonts w:ascii="Times New Roman" w:hAnsi="Times New Roman"/>
        </w:rPr>
        <w:t>постановлением администрации Межев</w:t>
      </w:r>
      <w:r w:rsidRPr="00DF3A54">
        <w:rPr>
          <w:rFonts w:ascii="Times New Roman" w:hAnsi="Times New Roman"/>
        </w:rPr>
        <w:t>ского</w:t>
      </w:r>
      <w:r w:rsidRPr="00187178">
        <w:rPr>
          <w:rFonts w:ascii="Times New Roman" w:hAnsi="Times New Roman"/>
        </w:rPr>
        <w:t xml:space="preserve"> муниципального района Костромской области от    </w:t>
      </w:r>
      <w:r w:rsidRPr="005205EF">
        <w:rPr>
          <w:rFonts w:ascii="Times New Roman" w:hAnsi="Times New Roman"/>
        </w:rPr>
        <w:t>13 января 2021 года №01</w:t>
      </w:r>
      <w:r w:rsidRPr="001871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отделом экономики, имущественных и земельных отношений администрации Межевского муниципального района </w:t>
      </w:r>
      <w:r w:rsidRPr="00187178">
        <w:rPr>
          <w:rFonts w:ascii="Times New Roman" w:hAnsi="Times New Roman"/>
        </w:rPr>
        <w:t>прове</w:t>
      </w:r>
      <w:r>
        <w:rPr>
          <w:rFonts w:ascii="Times New Roman" w:hAnsi="Times New Roman"/>
        </w:rPr>
        <w:t>дены публичные консультации по П</w:t>
      </w:r>
      <w:r w:rsidRPr="00187178">
        <w:rPr>
          <w:rFonts w:ascii="Times New Roman" w:hAnsi="Times New Roman"/>
        </w:rPr>
        <w:t>роекту</w:t>
      </w:r>
      <w:r>
        <w:rPr>
          <w:rFonts w:ascii="Times New Roman" w:hAnsi="Times New Roman"/>
        </w:rPr>
        <w:t xml:space="preserve"> Решения Думы Межевского муниципального округа Перво</w:t>
      </w:r>
      <w:r w:rsidRPr="00547AB1">
        <w:rPr>
          <w:rFonts w:ascii="Times New Roman" w:hAnsi="Times New Roman"/>
        </w:rPr>
        <w:t xml:space="preserve">го созыва «Об утверждении </w:t>
      </w:r>
      <w:r>
        <w:rPr>
          <w:rFonts w:ascii="Times New Roman" w:hAnsi="Times New Roman"/>
        </w:rPr>
        <w:t>Положения о муниципальном контроле в сфере благоустройства</w:t>
      </w:r>
      <w:r w:rsidRPr="00547AB1">
        <w:rPr>
          <w:rFonts w:ascii="Times New Roman" w:hAnsi="Times New Roman"/>
        </w:rPr>
        <w:t xml:space="preserve"> территории </w:t>
      </w:r>
      <w:r>
        <w:rPr>
          <w:rFonts w:ascii="Times New Roman" w:hAnsi="Times New Roman"/>
        </w:rPr>
        <w:t>Межевского муниципального округа</w:t>
      </w:r>
      <w:r w:rsidRPr="00547AB1">
        <w:rPr>
          <w:rFonts w:ascii="Times New Roman" w:hAnsi="Times New Roman"/>
        </w:rPr>
        <w:t xml:space="preserve"> Костромской области»</w:t>
      </w:r>
      <w:r>
        <w:rPr>
          <w:rFonts w:ascii="Times New Roman" w:hAnsi="Times New Roman"/>
        </w:rPr>
        <w:t>.</w:t>
      </w:r>
      <w:bookmarkStart w:id="0" w:name="_GoBack"/>
      <w:bookmarkEnd w:id="0"/>
    </w:p>
    <w:p w:rsidR="00DD764D" w:rsidRPr="00187178" w:rsidRDefault="00DD764D" w:rsidP="00D13E34">
      <w:pPr>
        <w:pStyle w:val="ConsPlusNonformat"/>
        <w:jc w:val="both"/>
        <w:rPr>
          <w:rFonts w:ascii="Times New Roman" w:hAnsi="Times New Roman" w:cs="Times New Roman"/>
        </w:rPr>
      </w:pPr>
    </w:p>
    <w:p w:rsidR="00DD764D" w:rsidRPr="00187178" w:rsidRDefault="00DD764D" w:rsidP="00D13E34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В рамках публичных консультаций проект муниципального нормативного правового акта и перечень вопросов по проекту муниципального нормативного правового акта были </w:t>
      </w:r>
      <w:r>
        <w:rPr>
          <w:rFonts w:ascii="Times New Roman" w:hAnsi="Times New Roman" w:cs="Times New Roman"/>
          <w:sz w:val="22"/>
          <w:szCs w:val="22"/>
        </w:rPr>
        <w:t>размещены на официальном сайте администрации Межевского муниципального района</w:t>
      </w:r>
    </w:p>
    <w:p w:rsidR="00DD764D" w:rsidRPr="00187178" w:rsidRDefault="00DD764D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764D" w:rsidRPr="00187178" w:rsidRDefault="00DD764D" w:rsidP="00D13E34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При проведении публичных консультаций получены отзывы от</w:t>
      </w:r>
      <w:r w:rsidRPr="00187178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нет</w:t>
      </w:r>
    </w:p>
    <w:p w:rsidR="00DD764D" w:rsidRPr="00187178" w:rsidRDefault="00DD764D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Результаты   проведения  публичных  консультаций  обобщены  в  сводной таблице результатов.</w:t>
      </w:r>
    </w:p>
    <w:p w:rsidR="00DD764D" w:rsidRPr="00187178" w:rsidRDefault="00DD764D" w:rsidP="00D13E34">
      <w:pPr>
        <w:pStyle w:val="ConsPlusNormal"/>
        <w:jc w:val="both"/>
        <w:rPr>
          <w:rFonts w:ascii="Times New Roman" w:hAnsi="Times New Roman" w:cs="Times New Roman"/>
        </w:rPr>
      </w:pPr>
    </w:p>
    <w:p w:rsidR="00DD764D" w:rsidRPr="00187178" w:rsidRDefault="00DD764D" w:rsidP="00D13E3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Сводная таблица</w:t>
      </w:r>
    </w:p>
    <w:p w:rsidR="00DD764D" w:rsidRPr="00187178" w:rsidRDefault="00DD764D" w:rsidP="00D13E34">
      <w:pPr>
        <w:pStyle w:val="ConsPlusNormal"/>
        <w:jc w:val="center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результатов проведения публичных консультаций</w:t>
      </w:r>
    </w:p>
    <w:p w:rsidR="00DD764D" w:rsidRPr="00187178" w:rsidRDefault="00DD764D" w:rsidP="00D13E3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81"/>
        <w:gridCol w:w="2665"/>
        <w:gridCol w:w="3572"/>
      </w:tblGrid>
      <w:tr w:rsidR="00DD764D" w:rsidRPr="00187178" w:rsidTr="00471926">
        <w:tc>
          <w:tcPr>
            <w:tcW w:w="454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381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Структурный элемент проекта муниципального  нормативного правового акта</w:t>
            </w:r>
          </w:p>
        </w:tc>
        <w:tc>
          <w:tcPr>
            <w:tcW w:w="2665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Замечания и (или) предложения</w:t>
            </w:r>
          </w:p>
        </w:tc>
        <w:tc>
          <w:tcPr>
            <w:tcW w:w="3572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Позиция уполномоченного органа по поступившим замечаниям и предложениям</w:t>
            </w:r>
          </w:p>
        </w:tc>
      </w:tr>
      <w:tr w:rsidR="00DD764D" w:rsidRPr="00187178" w:rsidTr="00471926">
        <w:tc>
          <w:tcPr>
            <w:tcW w:w="9072" w:type="dxa"/>
            <w:gridSpan w:val="4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DD764D" w:rsidRPr="00187178" w:rsidTr="00471926">
        <w:tc>
          <w:tcPr>
            <w:tcW w:w="454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1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665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572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D764D" w:rsidRPr="00187178" w:rsidTr="00471926">
        <w:tc>
          <w:tcPr>
            <w:tcW w:w="9072" w:type="dxa"/>
            <w:gridSpan w:val="4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DD764D" w:rsidRPr="00187178" w:rsidTr="00471926">
        <w:tc>
          <w:tcPr>
            <w:tcW w:w="454" w:type="dxa"/>
          </w:tcPr>
          <w:p w:rsidR="00DD764D" w:rsidRPr="00187178" w:rsidRDefault="00DD764D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81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:rsidR="00DD764D" w:rsidRPr="00187178" w:rsidRDefault="00DD764D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764D" w:rsidRPr="00187178" w:rsidRDefault="00DD764D" w:rsidP="00D13E3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DD764D" w:rsidRDefault="00DD764D"/>
    <w:sectPr w:rsidR="00DD764D" w:rsidSect="0085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E34"/>
    <w:rsid w:val="00046304"/>
    <w:rsid w:val="00066C42"/>
    <w:rsid w:val="000A00C6"/>
    <w:rsid w:val="00111AAB"/>
    <w:rsid w:val="00187178"/>
    <w:rsid w:val="001B05CA"/>
    <w:rsid w:val="00264A2D"/>
    <w:rsid w:val="002D7549"/>
    <w:rsid w:val="0031346F"/>
    <w:rsid w:val="003264D8"/>
    <w:rsid w:val="0040397F"/>
    <w:rsid w:val="00414E6D"/>
    <w:rsid w:val="00471926"/>
    <w:rsid w:val="004A3D42"/>
    <w:rsid w:val="004B5666"/>
    <w:rsid w:val="005205EF"/>
    <w:rsid w:val="00547AB1"/>
    <w:rsid w:val="00602189"/>
    <w:rsid w:val="006207FF"/>
    <w:rsid w:val="00731371"/>
    <w:rsid w:val="00822260"/>
    <w:rsid w:val="00855462"/>
    <w:rsid w:val="008D2430"/>
    <w:rsid w:val="008D3261"/>
    <w:rsid w:val="008F7293"/>
    <w:rsid w:val="009A5ABF"/>
    <w:rsid w:val="00A13896"/>
    <w:rsid w:val="00B95561"/>
    <w:rsid w:val="00B97318"/>
    <w:rsid w:val="00CD1338"/>
    <w:rsid w:val="00D04A8B"/>
    <w:rsid w:val="00D13E34"/>
    <w:rsid w:val="00D17F0E"/>
    <w:rsid w:val="00D31D74"/>
    <w:rsid w:val="00DD764D"/>
    <w:rsid w:val="00DF3A54"/>
    <w:rsid w:val="00E722FE"/>
    <w:rsid w:val="00EA77FE"/>
    <w:rsid w:val="00FA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E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E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13E34"/>
    <w:pPr>
      <w:autoSpaceDE w:val="0"/>
      <w:autoSpaceDN w:val="0"/>
      <w:adjustRightInd w:val="0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1DC33CAA8DFBE5719323896A1657FFAD86E38E3654CB1F2567B48136BB13FE50D56AE85C8D3B68F8CEAFBDA34853840821D782CD9309C89EC327D4l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319</Words>
  <Characters>1820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Волкова Елена Юрьевна</dc:creator>
  <cp:keywords/>
  <dc:description/>
  <cp:lastModifiedBy>Малахова</cp:lastModifiedBy>
  <cp:revision>11</cp:revision>
  <dcterms:created xsi:type="dcterms:W3CDTF">2021-08-24T11:13:00Z</dcterms:created>
  <dcterms:modified xsi:type="dcterms:W3CDTF">2021-12-09T06:34:00Z</dcterms:modified>
</cp:coreProperties>
</file>